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20" w:rsidRPr="00F13D48" w:rsidRDefault="0036353B" w:rsidP="00074C41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特定</w:t>
      </w:r>
      <w:r w:rsidR="00F13D48" w:rsidRPr="00F13D48">
        <w:rPr>
          <w:rFonts w:hint="eastAsia"/>
          <w:b/>
          <w:bCs/>
          <w:sz w:val="28"/>
          <w:szCs w:val="28"/>
          <w:u w:val="single"/>
        </w:rPr>
        <w:t>液化石油ガス</w:t>
      </w:r>
      <w:r w:rsidR="000D50F2">
        <w:rPr>
          <w:rFonts w:hint="eastAsia"/>
          <w:b/>
          <w:bCs/>
          <w:sz w:val="28"/>
          <w:szCs w:val="28"/>
          <w:u w:val="single"/>
        </w:rPr>
        <w:t>設備工事</w:t>
      </w:r>
      <w:r>
        <w:rPr>
          <w:rFonts w:hint="eastAsia"/>
          <w:b/>
          <w:bCs/>
          <w:sz w:val="28"/>
          <w:szCs w:val="28"/>
          <w:u w:val="single"/>
        </w:rPr>
        <w:t>事業</w:t>
      </w:r>
      <w:r w:rsidR="00270F92">
        <w:rPr>
          <w:rFonts w:hint="eastAsia"/>
          <w:b/>
          <w:bCs/>
          <w:sz w:val="28"/>
          <w:szCs w:val="28"/>
          <w:u w:val="single"/>
        </w:rPr>
        <w:t>変更</w:t>
      </w:r>
      <w:r>
        <w:rPr>
          <w:rFonts w:hint="eastAsia"/>
          <w:b/>
          <w:bCs/>
          <w:sz w:val="28"/>
          <w:szCs w:val="28"/>
          <w:u w:val="single"/>
        </w:rPr>
        <w:t>届</w:t>
      </w:r>
    </w:p>
    <w:p w:rsidR="006F2920" w:rsidRDefault="006F2920" w:rsidP="00116374">
      <w:pPr>
        <w:spacing w:line="360" w:lineRule="atLeast"/>
        <w:rPr>
          <w:rFonts w:cs="Times New Roman"/>
        </w:rPr>
      </w:pPr>
    </w:p>
    <w:p w:rsidR="00074C41" w:rsidRPr="006777D0" w:rsidRDefault="00116374" w:rsidP="00116374">
      <w:pPr>
        <w:spacing w:line="360" w:lineRule="atLeast"/>
      </w:pPr>
      <w:r>
        <w:rPr>
          <w:rFonts w:hint="eastAsia"/>
        </w:rPr>
        <w:t>関係法令等　法第</w:t>
      </w:r>
      <w:r w:rsidR="006777D0">
        <w:rPr>
          <w:rFonts w:hint="eastAsia"/>
        </w:rPr>
        <w:t>３８</w:t>
      </w:r>
      <w:r>
        <w:rPr>
          <w:rFonts w:hint="eastAsia"/>
        </w:rPr>
        <w:t>条の</w:t>
      </w:r>
      <w:r w:rsidR="006777D0">
        <w:rPr>
          <w:rFonts w:hint="eastAsia"/>
        </w:rPr>
        <w:t>１０</w:t>
      </w:r>
      <w:r>
        <w:rPr>
          <w:rFonts w:hint="eastAsia"/>
        </w:rPr>
        <w:t>第</w:t>
      </w:r>
      <w:r w:rsidR="006777D0">
        <w:rPr>
          <w:rFonts w:hint="eastAsia"/>
        </w:rPr>
        <w:t>２</w:t>
      </w:r>
      <w:r>
        <w:rPr>
          <w:rFonts w:hint="eastAsia"/>
        </w:rPr>
        <w:t>項、規則第</w:t>
      </w:r>
      <w:r w:rsidR="006777D0">
        <w:rPr>
          <w:rFonts w:hint="eastAsia"/>
        </w:rPr>
        <w:t>１１４</w:t>
      </w:r>
      <w:r>
        <w:rPr>
          <w:rFonts w:hint="eastAsia"/>
        </w:rPr>
        <w:t>条</w:t>
      </w:r>
    </w:p>
    <w:p w:rsidR="00116374" w:rsidRPr="00C068AC" w:rsidRDefault="00116374" w:rsidP="00116374">
      <w:pPr>
        <w:spacing w:line="360" w:lineRule="atLeast"/>
        <w:rPr>
          <w:rFonts w:cs="Times New Roman" w:hint="eastAsia"/>
        </w:rPr>
      </w:pPr>
      <w:bookmarkStart w:id="0" w:name="_GoBack"/>
      <w:bookmarkEnd w:id="0"/>
    </w:p>
    <w:p w:rsidR="000D50F2" w:rsidRDefault="006777D0" w:rsidP="006777D0">
      <w:pPr>
        <w:spacing w:line="360" w:lineRule="atLeast"/>
        <w:ind w:left="240" w:hangingChars="100" w:hanging="240"/>
        <w:rPr>
          <w:rFonts w:cs="Times New Roman"/>
        </w:rPr>
      </w:pPr>
      <w:r>
        <w:rPr>
          <w:rFonts w:hint="eastAsia"/>
        </w:rPr>
        <w:t xml:space="preserve">◎　</w:t>
      </w:r>
      <w:r w:rsidR="00270F92">
        <w:rPr>
          <w:rFonts w:hint="eastAsia"/>
        </w:rPr>
        <w:t>特定液化石油ガス設備工事事業者は、開始時</w:t>
      </w:r>
      <w:r w:rsidR="00E75FA9">
        <w:rPr>
          <w:rFonts w:hint="eastAsia"/>
        </w:rPr>
        <w:t>の</w:t>
      </w:r>
      <w:r w:rsidR="00270F92">
        <w:rPr>
          <w:rFonts w:hint="eastAsia"/>
        </w:rPr>
        <w:t>届出事項に変更があったときは、遅滞なく届出をした</w:t>
      </w:r>
      <w:r w:rsidR="00D729E8">
        <w:rPr>
          <w:rFonts w:hint="eastAsia"/>
        </w:rPr>
        <w:t>広域</w:t>
      </w:r>
      <w:r w:rsidR="0036353B">
        <w:rPr>
          <w:rFonts w:hint="eastAsia"/>
        </w:rPr>
        <w:t>振興局</w:t>
      </w:r>
      <w:r w:rsidR="00D729E8">
        <w:rPr>
          <w:rFonts w:hint="eastAsia"/>
        </w:rPr>
        <w:t>等</w:t>
      </w:r>
      <w:r w:rsidR="0036353B">
        <w:rPr>
          <w:rFonts w:hint="eastAsia"/>
        </w:rPr>
        <w:t>に届け出なければなりません。</w:t>
      </w:r>
    </w:p>
    <w:p w:rsidR="00D729E8" w:rsidRDefault="00D729E8" w:rsidP="00116374">
      <w:pPr>
        <w:spacing w:line="360" w:lineRule="atLeast"/>
        <w:jc w:val="left"/>
      </w:pPr>
    </w:p>
    <w:p w:rsidR="00D729E8" w:rsidRDefault="006777D0" w:rsidP="006777D0">
      <w:pPr>
        <w:spacing w:line="360" w:lineRule="atLeast"/>
        <w:ind w:left="240" w:hangingChars="100" w:hanging="240"/>
        <w:jc w:val="left"/>
      </w:pPr>
      <w:r>
        <w:rPr>
          <w:rFonts w:hint="eastAsia"/>
        </w:rPr>
        <w:t xml:space="preserve">◎　</w:t>
      </w:r>
      <w:r w:rsidR="007E6CFE">
        <w:rPr>
          <w:rFonts w:hint="eastAsia"/>
        </w:rPr>
        <w:t>代表者の変更、組織変更等</w:t>
      </w:r>
      <w:r w:rsidR="00D729E8">
        <w:rPr>
          <w:rFonts w:hint="eastAsia"/>
        </w:rPr>
        <w:t>（個人から法人への組織変更含む。）</w:t>
      </w:r>
      <w:r w:rsidR="007E6CFE">
        <w:rPr>
          <w:rFonts w:hint="eastAsia"/>
        </w:rPr>
        <w:t>、変更内容はすべて本手続きで行います。</w:t>
      </w:r>
    </w:p>
    <w:p w:rsidR="0062433D" w:rsidRPr="00D729E8" w:rsidRDefault="007E6CFE" w:rsidP="006777D0">
      <w:pPr>
        <w:spacing w:line="360" w:lineRule="atLeast"/>
        <w:ind w:leftChars="100" w:left="240" w:firstLineChars="100" w:firstLine="240"/>
        <w:jc w:val="left"/>
      </w:pPr>
      <w:r>
        <w:rPr>
          <w:rFonts w:hint="eastAsia"/>
        </w:rPr>
        <w:t>なお、</w:t>
      </w:r>
      <w:r w:rsidR="00270F92">
        <w:rPr>
          <w:rFonts w:hint="eastAsia"/>
        </w:rPr>
        <w:t>開始時の変更事項には、設備士の氏名、自記圧力計の数の変更等</w:t>
      </w:r>
      <w:r>
        <w:rPr>
          <w:rFonts w:hint="eastAsia"/>
        </w:rPr>
        <w:t>も含まれます。</w:t>
      </w:r>
    </w:p>
    <w:p w:rsidR="0062433D" w:rsidRPr="0062433D" w:rsidRDefault="0062433D" w:rsidP="00116374">
      <w:pPr>
        <w:spacing w:beforeLines="50" w:before="120" w:line="360" w:lineRule="atLeast"/>
        <w:rPr>
          <w:rFonts w:cs="Times New Roman"/>
        </w:rPr>
      </w:pPr>
    </w:p>
    <w:p w:rsidR="00074C41" w:rsidRDefault="00D729E8" w:rsidP="00116374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◎　</w:t>
      </w:r>
      <w:r w:rsidR="00074C41">
        <w:rPr>
          <w:rFonts w:hint="eastAsia"/>
        </w:rPr>
        <w:t>必要書類</w:t>
      </w:r>
    </w:p>
    <w:p w:rsidR="00074C41" w:rsidRDefault="006777D0" w:rsidP="006777D0">
      <w:pPr>
        <w:spacing w:beforeLines="50" w:before="120" w:line="360" w:lineRule="atLeast"/>
        <w:ind w:firstLineChars="100" w:firstLine="240"/>
        <w:rPr>
          <w:rFonts w:cs="Times New Roman"/>
        </w:rPr>
      </w:pPr>
      <w:r>
        <w:rPr>
          <w:rFonts w:hint="eastAsia"/>
        </w:rPr>
        <w:t xml:space="preserve">１　</w:t>
      </w:r>
      <w:r w:rsidR="0036353B">
        <w:rPr>
          <w:rFonts w:hint="eastAsia"/>
        </w:rPr>
        <w:t>特定</w:t>
      </w:r>
      <w:r w:rsidR="00074C41">
        <w:rPr>
          <w:rFonts w:hint="eastAsia"/>
        </w:rPr>
        <w:t>液化石油ガス</w:t>
      </w:r>
      <w:r w:rsidR="00EA1F4E">
        <w:rPr>
          <w:rFonts w:hint="eastAsia"/>
        </w:rPr>
        <w:t>設備工事</w:t>
      </w:r>
      <w:r w:rsidR="0036353B">
        <w:rPr>
          <w:rFonts w:hint="eastAsia"/>
        </w:rPr>
        <w:t>事業</w:t>
      </w:r>
      <w:r w:rsidR="00270F92">
        <w:rPr>
          <w:rFonts w:hint="eastAsia"/>
        </w:rPr>
        <w:t>変更</w:t>
      </w:r>
      <w:r w:rsidR="002E0171">
        <w:rPr>
          <w:rFonts w:hint="eastAsia"/>
        </w:rPr>
        <w:t>届書（様式第</w:t>
      </w:r>
      <w:r>
        <w:rPr>
          <w:rFonts w:hint="eastAsia"/>
        </w:rPr>
        <w:t>５７</w:t>
      </w:r>
      <w:r w:rsidR="00D729E8">
        <w:rPr>
          <w:rFonts w:hint="eastAsia"/>
        </w:rPr>
        <w:t>）</w:t>
      </w:r>
    </w:p>
    <w:p w:rsidR="00842CEF" w:rsidRDefault="006777D0" w:rsidP="006777D0">
      <w:pPr>
        <w:spacing w:line="360" w:lineRule="atLeast"/>
        <w:ind w:firstLineChars="100" w:firstLine="240"/>
        <w:rPr>
          <w:rFonts w:cs="Times New Roman"/>
        </w:rPr>
      </w:pPr>
      <w:r>
        <w:rPr>
          <w:rFonts w:hint="eastAsia"/>
        </w:rPr>
        <w:t xml:space="preserve">２　</w:t>
      </w:r>
      <w:r w:rsidR="0036353B">
        <w:rPr>
          <w:rFonts w:hint="eastAsia"/>
        </w:rPr>
        <w:t>設備士免状の写し</w:t>
      </w:r>
      <w:r w:rsidR="007E6CFE">
        <w:rPr>
          <w:rFonts w:hint="eastAsia"/>
        </w:rPr>
        <w:t>（設備士の変更があった場合）</w:t>
      </w:r>
    </w:p>
    <w:sectPr w:rsidR="00842CEF" w:rsidSect="00127750">
      <w:pgSz w:w="12240" w:h="15840" w:code="1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6017"/>
    <w:multiLevelType w:val="hybridMultilevel"/>
    <w:tmpl w:val="2CE241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1AA0855"/>
    <w:multiLevelType w:val="hybridMultilevel"/>
    <w:tmpl w:val="1F86A126"/>
    <w:lvl w:ilvl="0" w:tplc="7676063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A9C0955"/>
    <w:multiLevelType w:val="hybridMultilevel"/>
    <w:tmpl w:val="8D04498A"/>
    <w:lvl w:ilvl="0" w:tplc="A3D82D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169BA"/>
    <w:rsid w:val="00074C41"/>
    <w:rsid w:val="000D50F2"/>
    <w:rsid w:val="000F5AC7"/>
    <w:rsid w:val="0010322D"/>
    <w:rsid w:val="00103CD0"/>
    <w:rsid w:val="00116374"/>
    <w:rsid w:val="00127750"/>
    <w:rsid w:val="00141625"/>
    <w:rsid w:val="001D4E9B"/>
    <w:rsid w:val="00270F92"/>
    <w:rsid w:val="002822C0"/>
    <w:rsid w:val="00293BEB"/>
    <w:rsid w:val="002E0171"/>
    <w:rsid w:val="0036353B"/>
    <w:rsid w:val="00372BB2"/>
    <w:rsid w:val="003828B6"/>
    <w:rsid w:val="003A49E9"/>
    <w:rsid w:val="003B3116"/>
    <w:rsid w:val="00496039"/>
    <w:rsid w:val="004B6681"/>
    <w:rsid w:val="004E5AAC"/>
    <w:rsid w:val="00523BA3"/>
    <w:rsid w:val="00564010"/>
    <w:rsid w:val="0060605B"/>
    <w:rsid w:val="00622587"/>
    <w:rsid w:val="0062433D"/>
    <w:rsid w:val="00665DC7"/>
    <w:rsid w:val="006777D0"/>
    <w:rsid w:val="006A3BB2"/>
    <w:rsid w:val="006F2920"/>
    <w:rsid w:val="007E6CFE"/>
    <w:rsid w:val="00842CEF"/>
    <w:rsid w:val="00847316"/>
    <w:rsid w:val="008D0910"/>
    <w:rsid w:val="008F638D"/>
    <w:rsid w:val="00947327"/>
    <w:rsid w:val="009C2528"/>
    <w:rsid w:val="009D1A3C"/>
    <w:rsid w:val="00A738A9"/>
    <w:rsid w:val="00A82F6B"/>
    <w:rsid w:val="00B12A03"/>
    <w:rsid w:val="00B465E3"/>
    <w:rsid w:val="00B80875"/>
    <w:rsid w:val="00BA72E3"/>
    <w:rsid w:val="00C068AC"/>
    <w:rsid w:val="00C97269"/>
    <w:rsid w:val="00D642CB"/>
    <w:rsid w:val="00D729E8"/>
    <w:rsid w:val="00E75FA9"/>
    <w:rsid w:val="00EA1F4E"/>
    <w:rsid w:val="00EB6576"/>
    <w:rsid w:val="00EB71CB"/>
    <w:rsid w:val="00F13D48"/>
    <w:rsid w:val="00F85673"/>
    <w:rsid w:val="00FA04B2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C2468E-5709-4EF2-90C1-EAF93D6B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37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63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注意事項</vt:lpstr>
    </vt:vector>
  </TitlesOfParts>
  <Company>Toshiba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creator>県高圧ガス保安協会</dc:creator>
  <cp:lastModifiedBy>20160610K</cp:lastModifiedBy>
  <cp:revision>6</cp:revision>
  <cp:lastPrinted>2015-04-09T05:13:00Z</cp:lastPrinted>
  <dcterms:created xsi:type="dcterms:W3CDTF">2015-04-06T05:13:00Z</dcterms:created>
  <dcterms:modified xsi:type="dcterms:W3CDTF">2017-12-22T01:51:00Z</dcterms:modified>
</cp:coreProperties>
</file>