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41" w:rsidRPr="00610A72" w:rsidRDefault="00610A72" w:rsidP="00610A72">
      <w:pPr>
        <w:jc w:val="center"/>
        <w:rPr>
          <w:rFonts w:cs="Times New Roman"/>
          <w:b/>
          <w:bCs/>
          <w:sz w:val="26"/>
          <w:szCs w:val="26"/>
          <w:u w:val="single"/>
        </w:rPr>
      </w:pPr>
      <w:r w:rsidRPr="00610A72">
        <w:rPr>
          <w:rFonts w:hint="eastAsia"/>
          <w:b/>
          <w:bCs/>
          <w:sz w:val="26"/>
          <w:szCs w:val="26"/>
          <w:u w:val="single"/>
        </w:rPr>
        <w:t>液化石油ガス販売所等の変更の届出</w:t>
      </w:r>
    </w:p>
    <w:p w:rsidR="004560FD" w:rsidRDefault="004560FD">
      <w:pPr>
        <w:rPr>
          <w:rFonts w:cs="Times New Roman"/>
        </w:rPr>
      </w:pPr>
    </w:p>
    <w:p w:rsidR="006F2920" w:rsidRPr="00610A72" w:rsidRDefault="00892AC6" w:rsidP="00892AC6">
      <w:pPr>
        <w:spacing w:line="360" w:lineRule="atLeast"/>
        <w:ind w:left="220" w:hangingChars="100" w:hanging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◎　</w:t>
      </w:r>
      <w:r w:rsidR="009742DB">
        <w:rPr>
          <w:rFonts w:hint="eastAsia"/>
          <w:sz w:val="22"/>
          <w:szCs w:val="22"/>
        </w:rPr>
        <w:t>広域</w:t>
      </w:r>
      <w:r w:rsidR="00C230E0" w:rsidRPr="00610A72">
        <w:rPr>
          <w:rFonts w:hint="eastAsia"/>
          <w:sz w:val="22"/>
          <w:szCs w:val="22"/>
        </w:rPr>
        <w:t>地方振興局</w:t>
      </w:r>
      <w:r w:rsidR="00E07938">
        <w:rPr>
          <w:rFonts w:hint="eastAsia"/>
          <w:sz w:val="22"/>
          <w:szCs w:val="22"/>
        </w:rPr>
        <w:t>等</w:t>
      </w:r>
      <w:bookmarkStart w:id="0" w:name="_GoBack"/>
      <w:bookmarkEnd w:id="0"/>
      <w:r w:rsidR="00C230E0" w:rsidRPr="00610A72">
        <w:rPr>
          <w:rFonts w:hint="eastAsia"/>
          <w:sz w:val="22"/>
          <w:szCs w:val="22"/>
        </w:rPr>
        <w:t>から登録を</w:t>
      </w:r>
      <w:r w:rsidR="00DE43A7" w:rsidRPr="00610A72">
        <w:rPr>
          <w:rFonts w:hint="eastAsia"/>
          <w:sz w:val="22"/>
          <w:szCs w:val="22"/>
        </w:rPr>
        <w:t>受けた販売事業者は、下記の事項を変更したときは、遅滞なく</w:t>
      </w:r>
      <w:r w:rsidR="0029778D">
        <w:rPr>
          <w:rFonts w:hint="eastAsia"/>
          <w:sz w:val="22"/>
          <w:szCs w:val="22"/>
        </w:rPr>
        <w:t>広域</w:t>
      </w:r>
      <w:r w:rsidR="00DE43A7" w:rsidRPr="00610A72">
        <w:rPr>
          <w:rFonts w:hint="eastAsia"/>
          <w:sz w:val="22"/>
          <w:szCs w:val="22"/>
        </w:rPr>
        <w:t>振興局</w:t>
      </w:r>
      <w:r w:rsidR="0029778D">
        <w:rPr>
          <w:rFonts w:hint="eastAsia"/>
          <w:sz w:val="22"/>
          <w:szCs w:val="22"/>
        </w:rPr>
        <w:t>等</w:t>
      </w:r>
      <w:r w:rsidR="00E07938">
        <w:rPr>
          <w:rFonts w:hint="eastAsia"/>
          <w:sz w:val="22"/>
          <w:szCs w:val="22"/>
        </w:rPr>
        <w:t>に届けなければなりません。</w:t>
      </w:r>
    </w:p>
    <w:p w:rsidR="00DF056A" w:rsidRPr="00610A72" w:rsidRDefault="00892AC6" w:rsidP="00892AC6">
      <w:pPr>
        <w:spacing w:beforeLines="50" w:before="120" w:line="360" w:lineRule="atLeast"/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F056A" w:rsidRPr="00610A72">
        <w:rPr>
          <w:rFonts w:hint="eastAsia"/>
          <w:sz w:val="22"/>
          <w:szCs w:val="22"/>
        </w:rPr>
        <w:t>事業者の氏名・名称、住所、法人の場合は代表者の氏名</w:t>
      </w:r>
    </w:p>
    <w:p w:rsidR="00DF056A" w:rsidRPr="00610A72" w:rsidRDefault="00892AC6" w:rsidP="00892AC6">
      <w:pPr>
        <w:spacing w:line="360" w:lineRule="atLeast"/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7C2039" w:rsidRPr="00610A72">
        <w:rPr>
          <w:rFonts w:hint="eastAsia"/>
          <w:sz w:val="22"/>
          <w:szCs w:val="22"/>
        </w:rPr>
        <w:t>販売所の名称及び所在地</w:t>
      </w:r>
      <w:r w:rsidR="00015579" w:rsidRPr="00610A72">
        <w:rPr>
          <w:rFonts w:hint="eastAsia"/>
          <w:sz w:val="22"/>
          <w:szCs w:val="22"/>
        </w:rPr>
        <w:t>（販売所の増設や移転を含む）</w:t>
      </w:r>
    </w:p>
    <w:p w:rsidR="00CB494C" w:rsidRPr="00610A72" w:rsidRDefault="00892AC6" w:rsidP="00892AC6">
      <w:pPr>
        <w:spacing w:line="360" w:lineRule="atLeast"/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CB494C" w:rsidRPr="00610A72">
        <w:rPr>
          <w:rFonts w:hint="eastAsia"/>
          <w:sz w:val="22"/>
          <w:szCs w:val="22"/>
        </w:rPr>
        <w:t>貯蔵施設の位置及び構造（許可を要する施設の場合を除く）</w:t>
      </w:r>
    </w:p>
    <w:p w:rsidR="00CB494C" w:rsidRPr="00610A72" w:rsidRDefault="00892AC6" w:rsidP="00892AC6">
      <w:pPr>
        <w:spacing w:line="360" w:lineRule="atLeast"/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CB494C" w:rsidRPr="00610A72">
        <w:rPr>
          <w:rFonts w:hint="eastAsia"/>
          <w:sz w:val="22"/>
          <w:szCs w:val="22"/>
        </w:rPr>
        <w:t>保安業務を行う認定保安機関の氏名・名称、事業所の所在地</w:t>
      </w:r>
    </w:p>
    <w:p w:rsidR="00CB494C" w:rsidRPr="00610A72" w:rsidRDefault="00892AC6" w:rsidP="00892AC6">
      <w:pPr>
        <w:spacing w:line="360" w:lineRule="atLeast"/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CB494C" w:rsidRPr="00610A72">
        <w:rPr>
          <w:rFonts w:hint="eastAsia"/>
          <w:sz w:val="22"/>
          <w:szCs w:val="22"/>
        </w:rPr>
        <w:t>賠償責任保険の内容</w:t>
      </w:r>
    </w:p>
    <w:p w:rsidR="00015579" w:rsidRPr="00610A72" w:rsidRDefault="00892AC6" w:rsidP="00892AC6">
      <w:pPr>
        <w:spacing w:line="360" w:lineRule="atLeast"/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="00015579" w:rsidRPr="00610A72">
        <w:rPr>
          <w:rFonts w:hint="eastAsia"/>
          <w:sz w:val="22"/>
          <w:szCs w:val="22"/>
        </w:rPr>
        <w:t>会社等の組織変更</w:t>
      </w:r>
    </w:p>
    <w:p w:rsidR="00D01D58" w:rsidRDefault="00D01D58" w:rsidP="00074C41">
      <w:pPr>
        <w:spacing w:line="360" w:lineRule="atLeast"/>
        <w:rPr>
          <w:rFonts w:cs="Times New Roman"/>
        </w:rPr>
      </w:pPr>
    </w:p>
    <w:p w:rsidR="00074C41" w:rsidRPr="00610A72" w:rsidRDefault="00074C41" w:rsidP="004560FD">
      <w:pPr>
        <w:numPr>
          <w:ilvl w:val="0"/>
          <w:numId w:val="1"/>
        </w:numPr>
        <w:spacing w:afterLines="50" w:after="120" w:line="360" w:lineRule="atLeast"/>
        <w:ind w:left="357" w:hanging="357"/>
        <w:rPr>
          <w:rFonts w:cs="Times New Roman"/>
          <w:sz w:val="22"/>
          <w:szCs w:val="22"/>
        </w:rPr>
      </w:pPr>
      <w:r w:rsidRPr="00610A72">
        <w:rPr>
          <w:rFonts w:hint="eastAsia"/>
          <w:sz w:val="22"/>
          <w:szCs w:val="22"/>
        </w:rPr>
        <w:t>必要書類</w:t>
      </w:r>
      <w:r w:rsidR="008F638D" w:rsidRPr="00610A72">
        <w:rPr>
          <w:rFonts w:hint="eastAsia"/>
          <w:sz w:val="22"/>
          <w:szCs w:val="22"/>
        </w:rPr>
        <w:t xml:space="preserve">（関係法令等　</w:t>
      </w:r>
      <w:r w:rsidR="00DF056A" w:rsidRPr="00610A72">
        <w:rPr>
          <w:rFonts w:hint="eastAsia"/>
          <w:sz w:val="22"/>
          <w:szCs w:val="22"/>
        </w:rPr>
        <w:t>法</w:t>
      </w:r>
      <w:r w:rsidR="008F638D" w:rsidRPr="00610A72">
        <w:rPr>
          <w:rFonts w:hint="eastAsia"/>
          <w:sz w:val="22"/>
          <w:szCs w:val="22"/>
        </w:rPr>
        <w:t>第</w:t>
      </w:r>
      <w:r w:rsidR="00DF056A" w:rsidRPr="00610A72">
        <w:rPr>
          <w:rFonts w:hint="eastAsia"/>
          <w:sz w:val="22"/>
          <w:szCs w:val="22"/>
        </w:rPr>
        <w:t>８条、規則</w:t>
      </w:r>
      <w:r w:rsidR="008F638D" w:rsidRPr="00610A72">
        <w:rPr>
          <w:rFonts w:hint="eastAsia"/>
          <w:sz w:val="22"/>
          <w:szCs w:val="22"/>
        </w:rPr>
        <w:t>第</w:t>
      </w:r>
      <w:r w:rsidR="00892AC6">
        <w:rPr>
          <w:rFonts w:hint="eastAsia"/>
          <w:sz w:val="22"/>
          <w:szCs w:val="22"/>
        </w:rPr>
        <w:t>９</w:t>
      </w:r>
      <w:r w:rsidR="00DF056A" w:rsidRPr="00610A72">
        <w:rPr>
          <w:rFonts w:hint="eastAsia"/>
          <w:sz w:val="22"/>
          <w:szCs w:val="22"/>
        </w:rPr>
        <w:t>条ほか</w:t>
      </w:r>
      <w:r w:rsidR="008F638D" w:rsidRPr="00610A72">
        <w:rPr>
          <w:rFonts w:hint="eastAsia"/>
          <w:sz w:val="22"/>
          <w:szCs w:val="22"/>
        </w:rPr>
        <w:t>）</w:t>
      </w:r>
    </w:p>
    <w:tbl>
      <w:tblPr>
        <w:tblW w:w="95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780"/>
        <w:gridCol w:w="540"/>
        <w:gridCol w:w="540"/>
        <w:gridCol w:w="540"/>
        <w:gridCol w:w="540"/>
        <w:gridCol w:w="540"/>
        <w:gridCol w:w="540"/>
        <w:gridCol w:w="540"/>
        <w:gridCol w:w="1530"/>
      </w:tblGrid>
      <w:tr w:rsidR="00015579">
        <w:trPr>
          <w:cantSplit/>
          <w:trHeight w:val="1134"/>
        </w:trPr>
        <w:tc>
          <w:tcPr>
            <w:tcW w:w="459" w:type="dxa"/>
          </w:tcPr>
          <w:p w:rsidR="00015579" w:rsidRDefault="00015579" w:rsidP="004560FD">
            <w:pPr>
              <w:spacing w:line="24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</w:p>
        </w:tc>
        <w:tc>
          <w:tcPr>
            <w:tcW w:w="3780" w:type="dxa"/>
          </w:tcPr>
          <w:p w:rsidR="00015579" w:rsidRDefault="00015579" w:rsidP="004560FD">
            <w:pPr>
              <w:spacing w:line="240" w:lineRule="atLeast"/>
              <w:rPr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書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類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:rsidR="00015579" w:rsidRDefault="00015579" w:rsidP="004560FD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（規則第</w:t>
            </w:r>
            <w:r w:rsidR="00892AC6">
              <w:rPr>
                <w:rFonts w:hint="eastAsia"/>
                <w:sz w:val="21"/>
                <w:szCs w:val="21"/>
              </w:rPr>
              <w:t>４</w:t>
            </w:r>
            <w:r>
              <w:rPr>
                <w:rFonts w:hint="eastAsia"/>
                <w:sz w:val="21"/>
                <w:szCs w:val="21"/>
              </w:rPr>
              <w:t>条第</w:t>
            </w:r>
            <w:r w:rsidR="00892AC6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項を参照）</w:t>
            </w:r>
          </w:p>
          <w:p w:rsidR="00015579" w:rsidRDefault="00015579" w:rsidP="004560FD">
            <w:pPr>
              <w:spacing w:line="24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015579" w:rsidRDefault="00015579" w:rsidP="00015579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氏名住所代表者等の変更</w:t>
            </w:r>
          </w:p>
        </w:tc>
        <w:tc>
          <w:tcPr>
            <w:tcW w:w="540" w:type="dxa"/>
          </w:tcPr>
          <w:p w:rsidR="00015579" w:rsidRDefault="00015579" w:rsidP="00610A72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販売所の名称</w:t>
            </w:r>
          </w:p>
        </w:tc>
        <w:tc>
          <w:tcPr>
            <w:tcW w:w="540" w:type="dxa"/>
          </w:tcPr>
          <w:p w:rsidR="00015579" w:rsidRDefault="00015579" w:rsidP="00610A72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販売施設の新設</w:t>
            </w:r>
          </w:p>
        </w:tc>
        <w:tc>
          <w:tcPr>
            <w:tcW w:w="540" w:type="dxa"/>
          </w:tcPr>
          <w:p w:rsidR="00015579" w:rsidRDefault="00015579" w:rsidP="00610A72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販売施設の改造</w:t>
            </w:r>
          </w:p>
          <w:p w:rsidR="00015579" w:rsidRDefault="00015579" w:rsidP="00610A72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015579" w:rsidRDefault="00015579" w:rsidP="00610A72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移転</w:t>
            </w:r>
          </w:p>
        </w:tc>
        <w:tc>
          <w:tcPr>
            <w:tcW w:w="540" w:type="dxa"/>
          </w:tcPr>
          <w:p w:rsidR="00015579" w:rsidRDefault="00015579" w:rsidP="00610A72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保安業務の委託先の変更</w:t>
            </w:r>
          </w:p>
        </w:tc>
        <w:tc>
          <w:tcPr>
            <w:tcW w:w="540" w:type="dxa"/>
          </w:tcPr>
          <w:p w:rsidR="00015579" w:rsidRDefault="00015579" w:rsidP="00610A72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賠償責任保険の変更</w:t>
            </w:r>
          </w:p>
        </w:tc>
        <w:tc>
          <w:tcPr>
            <w:tcW w:w="540" w:type="dxa"/>
          </w:tcPr>
          <w:p w:rsidR="00015579" w:rsidRDefault="00015579" w:rsidP="00610A72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その他の変更</w:t>
            </w:r>
          </w:p>
        </w:tc>
        <w:tc>
          <w:tcPr>
            <w:tcW w:w="1530" w:type="dxa"/>
          </w:tcPr>
          <w:p w:rsidR="00015579" w:rsidRDefault="00015579" w:rsidP="004560FD">
            <w:pPr>
              <w:spacing w:line="24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4560FD">
            <w:pPr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要</w:t>
            </w:r>
          </w:p>
        </w:tc>
      </w:tr>
      <w:tr w:rsidR="00015579">
        <w:tc>
          <w:tcPr>
            <w:tcW w:w="459" w:type="dxa"/>
          </w:tcPr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780" w:type="dxa"/>
          </w:tcPr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液化石油ガス販売所等変更届書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販売施設（店舗・貯蔵施設等）の位置・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付近の状況図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貯蔵施設（貯蔵能力</w:t>
            </w:r>
            <w:r>
              <w:rPr>
                <w:sz w:val="21"/>
                <w:szCs w:val="21"/>
              </w:rPr>
              <w:t>3,000kg</w:t>
            </w:r>
            <w:r>
              <w:rPr>
                <w:rFonts w:hint="eastAsia"/>
                <w:sz w:val="21"/>
                <w:szCs w:val="21"/>
              </w:rPr>
              <w:t>未満）の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構造図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貯蔵施設のチェックリスト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貯蔵施設の設置が不要であることを証明する書類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="00D01D58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予定</w:t>
            </w:r>
            <w:r w:rsidR="00D01D58">
              <w:rPr>
                <w:rFonts w:hint="eastAsia"/>
                <w:sz w:val="21"/>
                <w:szCs w:val="21"/>
              </w:rPr>
              <w:t>している地域・戸数・</w:t>
            </w:r>
            <w:r>
              <w:rPr>
                <w:rFonts w:hint="eastAsia"/>
                <w:sz w:val="21"/>
                <w:szCs w:val="21"/>
              </w:rPr>
              <w:t>数量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保安業務を行う者の新旧対照表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賠償責任保険の付保証明書</w:t>
            </w: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申請者が法人の場合、定款及び登記</w:t>
            </w:r>
            <w:r w:rsidR="009742DB">
              <w:rPr>
                <w:rFonts w:hint="eastAsia"/>
                <w:sz w:val="21"/>
                <w:szCs w:val="21"/>
              </w:rPr>
              <w:t>事項証明書</w:t>
            </w:r>
          </w:p>
          <w:p w:rsidR="00015579" w:rsidRDefault="00D01D58" w:rsidP="00265B7F">
            <w:pPr>
              <w:spacing w:line="400" w:lineRule="atLeast"/>
              <w:rPr>
                <w:rFonts w:cs="Times New Roman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>欠格事</w:t>
            </w:r>
            <w:r w:rsidR="00015579">
              <w:rPr>
                <w:rFonts w:hint="eastAsia"/>
                <w:sz w:val="21"/>
                <w:szCs w:val="21"/>
                <w:lang w:eastAsia="zh-TW"/>
              </w:rPr>
              <w:t>項非該当誓約書</w:t>
            </w:r>
          </w:p>
        </w:tc>
        <w:tc>
          <w:tcPr>
            <w:tcW w:w="540" w:type="dxa"/>
          </w:tcPr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540" w:type="dxa"/>
          </w:tcPr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540" w:type="dxa"/>
          </w:tcPr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9742DB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540" w:type="dxa"/>
          </w:tcPr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40" w:type="dxa"/>
          </w:tcPr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540" w:type="dxa"/>
          </w:tcPr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540" w:type="dxa"/>
          </w:tcPr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1530" w:type="dxa"/>
          </w:tcPr>
          <w:p w:rsidR="00015579" w:rsidRPr="00610A72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 w:rsidRPr="00610A72">
              <w:rPr>
                <w:rFonts w:hint="eastAsia"/>
                <w:sz w:val="21"/>
                <w:szCs w:val="21"/>
              </w:rPr>
              <w:t>様式第５</w:t>
            </w:r>
          </w:p>
          <w:p w:rsidR="00015579" w:rsidRPr="00610A72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015579" w:rsidRPr="00610A72" w:rsidRDefault="00910EE7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ＰＤＦ参照</w:t>
            </w:r>
          </w:p>
          <w:p w:rsidR="00015579" w:rsidRPr="00610A72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265B7F" w:rsidRPr="00610A72" w:rsidRDefault="00910EE7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ＰＤＦ参照</w:t>
            </w:r>
          </w:p>
          <w:p w:rsidR="00610A72" w:rsidRDefault="00910EE7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ＰＤＦ参照</w:t>
            </w:r>
          </w:p>
          <w:p w:rsidR="00015579" w:rsidRPr="00610A72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  <w:r w:rsidRPr="00610A72">
              <w:rPr>
                <w:rFonts w:hint="eastAsia"/>
                <w:sz w:val="21"/>
                <w:szCs w:val="21"/>
              </w:rPr>
              <w:t>該当する場合</w:t>
            </w:r>
          </w:p>
          <w:p w:rsidR="00015579" w:rsidRPr="00610A72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015579" w:rsidRPr="00610A72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265B7F" w:rsidRDefault="00265B7F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015579" w:rsidRPr="00610A72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  <w:p w:rsidR="00015579" w:rsidRDefault="00015579" w:rsidP="00265B7F">
            <w:pPr>
              <w:spacing w:line="400" w:lineRule="atLeast"/>
              <w:rPr>
                <w:rFonts w:cs="Times New Roman"/>
                <w:sz w:val="21"/>
                <w:szCs w:val="21"/>
              </w:rPr>
            </w:pPr>
          </w:p>
        </w:tc>
      </w:tr>
    </w:tbl>
    <w:p w:rsidR="001D4E9B" w:rsidRDefault="00015579" w:rsidP="004560FD">
      <w:pPr>
        <w:ind w:left="-1620" w:firstLine="720"/>
        <w:rPr>
          <w:rFonts w:cs="Times New Roman"/>
        </w:rPr>
      </w:pPr>
      <w:r>
        <w:rPr>
          <w:sz w:val="21"/>
          <w:szCs w:val="21"/>
        </w:rPr>
        <w:t xml:space="preserve">  </w:t>
      </w:r>
    </w:p>
    <w:sectPr w:rsidR="001D4E9B" w:rsidSect="009742DB">
      <w:pgSz w:w="12240" w:h="15840" w:code="1"/>
      <w:pgMar w:top="1134" w:right="1474" w:bottom="102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1345E"/>
    <w:multiLevelType w:val="singleLevel"/>
    <w:tmpl w:val="6546B47A"/>
    <w:lvl w:ilvl="0">
      <w:start w:val="2"/>
      <w:numFmt w:val="decimalFullWidth"/>
      <w:lvlText w:val="%1．"/>
      <w:legacy w:legacy="1" w:legacySpace="0" w:legacyIndent="420"/>
      <w:lvlJc w:val="left"/>
      <w:pPr>
        <w:ind w:left="1681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1681" w:hanging="420"/>
        </w:pPr>
        <w:rPr>
          <w:rFonts w:ascii="ＭＳ 明朝" w:eastAsia="ＭＳ 明朝" w:hAnsi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15579"/>
    <w:rsid w:val="00074C41"/>
    <w:rsid w:val="000F5AC7"/>
    <w:rsid w:val="00103CD0"/>
    <w:rsid w:val="00127750"/>
    <w:rsid w:val="001D4E9B"/>
    <w:rsid w:val="00265B7F"/>
    <w:rsid w:val="0029778D"/>
    <w:rsid w:val="003A02F3"/>
    <w:rsid w:val="004560FD"/>
    <w:rsid w:val="00610A72"/>
    <w:rsid w:val="006F2920"/>
    <w:rsid w:val="00763745"/>
    <w:rsid w:val="007C2039"/>
    <w:rsid w:val="00892AC6"/>
    <w:rsid w:val="008B2D7C"/>
    <w:rsid w:val="008F638D"/>
    <w:rsid w:val="00910EE7"/>
    <w:rsid w:val="009742DB"/>
    <w:rsid w:val="009C2528"/>
    <w:rsid w:val="00A738A9"/>
    <w:rsid w:val="00AE7F07"/>
    <w:rsid w:val="00B80875"/>
    <w:rsid w:val="00BA1A41"/>
    <w:rsid w:val="00C230E0"/>
    <w:rsid w:val="00CB494C"/>
    <w:rsid w:val="00D01D58"/>
    <w:rsid w:val="00DE43A7"/>
    <w:rsid w:val="00DF056A"/>
    <w:rsid w:val="00E07938"/>
    <w:rsid w:val="00E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E17AEE-DF5C-42BF-82B5-42C9D5B4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8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977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液化石油ガス販売所等の変更の届出</vt:lpstr>
    </vt:vector>
  </TitlesOfParts>
  <Company>Toshiba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液化石油ガス販売所等の変更の届出</dc:title>
  <dc:creator>県高圧ガス保安協会</dc:creator>
  <cp:lastModifiedBy>20160610K</cp:lastModifiedBy>
  <cp:revision>9</cp:revision>
  <cp:lastPrinted>2016-05-26T02:06:00Z</cp:lastPrinted>
  <dcterms:created xsi:type="dcterms:W3CDTF">2016-03-08T02:04:00Z</dcterms:created>
  <dcterms:modified xsi:type="dcterms:W3CDTF">2017-12-20T05:55:00Z</dcterms:modified>
</cp:coreProperties>
</file>